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4D7FA8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4D7FA8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4D7FA8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4D7FA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การให้บริการอินเตอร์เน็ต</w:t>
      </w:r>
    </w:p>
    <w:p w:rsidR="00513AE8" w:rsidRPr="004D7FA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7F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4D7F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4D7F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4D7F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4D7F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4D7FA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4D7F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4D7FA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4D7F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4D7FA8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4D7FA8" w:rsidRDefault="001872FD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7FA8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4D7FA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7FA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4D7FA8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เป็นหน่วยงานของรัฐจึงเป็นหน่วยงานที่ต้องให้บริการและอำนวยความสะดวกและตอบสนองความต้องการของประชาชนเป็นไปอย่างรวดเร็วและถูกต้องสอดคล้องกับพระราชกฤษฎีกาว่าด้วยหลักเกณฑ์และวิธีการบริหารกิจการบ้านเมืองที่ดีพ</w:t>
      </w:r>
      <w:r w:rsidRPr="004D7FA8">
        <w:rPr>
          <w:rFonts w:ascii="TH SarabunIT๙" w:hAnsi="TH SarabunIT๙" w:cs="TH SarabunIT๙"/>
          <w:noProof/>
          <w:sz w:val="32"/>
          <w:szCs w:val="32"/>
        </w:rPr>
        <w:t>.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4D7FA8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๒๕๕๖จึงได้จัดตั้งศูนย์ข้อมูลข่าวสารพร้อมทั้งให้บริการอินเตอร์เน็ตเพื่อเป็นแหล่งให้ความรู้ทางด้านอินเตอร์เน็ตคอมพิวเตอร์แก่ประชาชนด้วยโดยองค์การบริหารส่วนตำบลยางค้อมเป็นศูนย์บริการเพื่อให้บริการอินเตอร์เน็ตแก่ประชาชนโดยทั่วไปและประชาชนที่มาติดต่อราชการโดยประชาชนทั่วไปสามารถใช้บริการอินเตอร์เน็ตและศูนย์ข้อมูลข่าวสารจากทางอบต</w:t>
      </w:r>
      <w:r w:rsidRPr="004D7FA8">
        <w:rPr>
          <w:rFonts w:ascii="TH SarabunIT๙" w:hAnsi="TH SarabunIT๙" w:cs="TH SarabunIT๙"/>
          <w:noProof/>
          <w:sz w:val="32"/>
          <w:szCs w:val="32"/>
        </w:rPr>
        <w:t>.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ยางค้อมได้ที่ศูนย์ข้อมูลข่าวสารองค์การบริหารส่วนตำบลยางค้อมตั้งแต่เวลา๐๘</w:t>
      </w:r>
      <w:r w:rsidRPr="004D7FA8">
        <w:rPr>
          <w:rFonts w:ascii="TH SarabunIT๙" w:hAnsi="TH SarabunIT๙" w:cs="TH SarabunIT๙"/>
          <w:noProof/>
          <w:sz w:val="32"/>
          <w:szCs w:val="32"/>
        </w:rPr>
        <w:t>.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๓๐น</w:t>
      </w:r>
      <w:r w:rsidRPr="004D7FA8">
        <w:rPr>
          <w:rFonts w:ascii="TH SarabunIT๙" w:hAnsi="TH SarabunIT๙" w:cs="TH SarabunIT๙"/>
          <w:noProof/>
          <w:sz w:val="32"/>
          <w:szCs w:val="32"/>
        </w:rPr>
        <w:t xml:space="preserve">. - 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๑๖</w:t>
      </w:r>
      <w:r w:rsidRPr="004D7FA8">
        <w:rPr>
          <w:rFonts w:ascii="TH SarabunIT๙" w:hAnsi="TH SarabunIT๙" w:cs="TH SarabunIT๙"/>
          <w:noProof/>
          <w:sz w:val="32"/>
          <w:szCs w:val="32"/>
        </w:rPr>
        <w:t>.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๓๐น</w:t>
      </w:r>
      <w:r w:rsidRPr="004D7FA8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4D7FA8">
        <w:rPr>
          <w:rFonts w:ascii="TH SarabunIT๙" w:hAnsi="TH SarabunIT๙" w:cs="TH SarabunIT๙"/>
          <w:noProof/>
          <w:sz w:val="32"/>
          <w:szCs w:val="32"/>
          <w:cs/>
        </w:rPr>
        <w:t>ทุกวันยกเว้นวันหยุดราชการ</w:t>
      </w:r>
    </w:p>
    <w:p w:rsidR="004D7FA8" w:rsidRDefault="004D7FA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4D7FA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4D7FA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4D7FA8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4D7FA8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4D7FA8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4D7FA8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7FA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4D7FA8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4D7FA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4D7FA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7F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4D7F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4D7FA8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="00081011" w:rsidRPr="004D7FA8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4D7FA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D7F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4D7F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4D7F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4D7F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4D7FA8" w:rsidTr="00310762">
        <w:tc>
          <w:tcPr>
            <w:tcW w:w="846" w:type="dxa"/>
          </w:tcPr>
          <w:p w:rsidR="0067367B" w:rsidRPr="004D7FA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D7FA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4D7FA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ลงชื่อขอใช้บริการอินเตอร์เน็ตที่ศูนย์ข้อมูลข่าวสาร</w:t>
            </w:r>
          </w:p>
          <w:p w:rsidR="001A5925" w:rsidRPr="004D7F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4D7FA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4D7FA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4D7FA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4D7FA8" w:rsidRDefault="00081011" w:rsidP="004D7F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4D7FA8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4D7FA8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4D7FA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D7FA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4D7FA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4D7FA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4D7FA8" w:rsidTr="000E5F48">
        <w:tc>
          <w:tcPr>
            <w:tcW w:w="846" w:type="dxa"/>
          </w:tcPr>
          <w:p w:rsidR="00E8524B" w:rsidRPr="004D7FA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D7FA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D7FA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ลงชื่อในสมุดขอให้บริการอินเตอร์เน็ต</w:t>
            </w:r>
          </w:p>
          <w:p w:rsidR="00CD595C" w:rsidRPr="004D7F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4D7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4D7F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4D7FA8" w:rsidRDefault="001872F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4D7FA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D7FA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องค์การบริหารส่วนตำบลยางค้อมอำเภอพิปูน</w:t>
            </w:r>
            <w:r w:rsidR="004D7FA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CD595C" w:rsidRPr="004D7FA8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4D7FA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4D7FA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4D7FA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4D7FA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4D7FA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4D7FA8" w:rsidTr="008D6120">
        <w:tc>
          <w:tcPr>
            <w:tcW w:w="846" w:type="dxa"/>
          </w:tcPr>
          <w:p w:rsidR="00CD595C" w:rsidRPr="004D7FA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4D7FA8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4D7F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4D7FA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4D7FA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4D7FA8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4D7FA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4D7FA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4D7FA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D7F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D7F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4D7FA8" w:rsidTr="00527864">
        <w:tc>
          <w:tcPr>
            <w:tcW w:w="846" w:type="dxa"/>
          </w:tcPr>
          <w:p w:rsidR="000B2BF5" w:rsidRPr="004D7FA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D7FA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4D7F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4D7FA8" w:rsidTr="00527864">
        <w:tc>
          <w:tcPr>
            <w:tcW w:w="846" w:type="dxa"/>
          </w:tcPr>
          <w:p w:rsidR="000B2BF5" w:rsidRPr="004D7FA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D7FA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4D7F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4D7FA8" w:rsidTr="00527864">
        <w:tc>
          <w:tcPr>
            <w:tcW w:w="846" w:type="dxa"/>
          </w:tcPr>
          <w:p w:rsidR="000B2BF5" w:rsidRPr="004D7FA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D7FA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4D7F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4D7F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4D7FA8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4D7FA8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4D7FA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D7F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D7F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7F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4D7FA8" w:rsidTr="00527864">
        <w:tc>
          <w:tcPr>
            <w:tcW w:w="10075" w:type="dxa"/>
            <w:gridSpan w:val="2"/>
          </w:tcPr>
          <w:p w:rsidR="00527864" w:rsidRPr="004D7FA8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7FA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4D7FA8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4D7FA8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4D7FA8" w:rsidRDefault="004D7FA8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4D7FA8" w:rsidRDefault="004D7FA8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4D7FA8" w:rsidRDefault="001872FD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4D7FA8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85pt;margin-top:24.1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4D7FA8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4D7FA8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4D7F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4D7FA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4D7FA8">
        <w:rPr>
          <w:rFonts w:ascii="TH SarabunIT๙" w:hAnsi="TH SarabunIT๙" w:cs="TH SarabunIT๙"/>
          <w:noProof/>
          <w:sz w:val="32"/>
          <w:szCs w:val="32"/>
          <w:cs/>
        </w:rPr>
        <w:t>การให้บริการอินเตอร์เน็ต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4D7FA8">
        <w:rPr>
          <w:rFonts w:ascii="TH SarabunIT๙" w:hAnsi="TH SarabunIT๙" w:cs="TH SarabunIT๙"/>
          <w:sz w:val="24"/>
          <w:szCs w:val="32"/>
        </w:rPr>
        <w:t>: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 xml:space="preserve">อื่นๆ </w:t>
      </w:r>
      <w:r w:rsidR="00310B8F" w:rsidRPr="004D7FA8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 xml:space="preserve">เช่นการออกผลการวิเคราะห์ </w:t>
      </w:r>
      <w:r w:rsidR="00310B8F" w:rsidRPr="004D7FA8">
        <w:rPr>
          <w:rFonts w:ascii="TH SarabunIT๙" w:hAnsi="TH SarabunIT๙" w:cs="TH SarabunIT๙"/>
          <w:noProof/>
          <w:sz w:val="32"/>
          <w:szCs w:val="32"/>
        </w:rPr>
        <w:t xml:space="preserve">/ 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>ให้ความเห็นชอบ</w:t>
      </w:r>
      <w:r w:rsidR="00310B8F" w:rsidRPr="004D7FA8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9F08E4" w:rsidRPr="004D7FA8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4D7FA8" w:rsidTr="004D7FA8">
        <w:tc>
          <w:tcPr>
            <w:tcW w:w="10070" w:type="dxa"/>
          </w:tcPr>
          <w:p w:rsidR="00357B89" w:rsidRPr="004D7FA8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7F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D7F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4D7FA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พระราชบัญญัติข้อมูลข่าวสารของทางราชการพ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4D7F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 2540</w:t>
            </w:r>
            <w:bookmarkStart w:id="0" w:name="_GoBack"/>
            <w:bookmarkEnd w:id="0"/>
          </w:p>
        </w:tc>
      </w:tr>
    </w:tbl>
    <w:p w:rsidR="00D30394" w:rsidRPr="004D7F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4D7FA8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4D7FA8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4D7F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4D7F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พระราชบัญญัติข้อมูลข่าวสารทางราชการพ</w:t>
      </w:r>
      <w:r w:rsidR="00310B8F" w:rsidRPr="004D7FA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4D7FA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4D7FA8">
        <w:rPr>
          <w:rFonts w:ascii="TH SarabunIT๙" w:hAnsi="TH SarabunIT๙" w:cs="TH SarabunIT๙"/>
          <w:noProof/>
          <w:sz w:val="32"/>
          <w:szCs w:val="32"/>
        </w:rPr>
        <w:t>. 2540</w:t>
      </w: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4D7FA8">
        <w:rPr>
          <w:rFonts w:ascii="TH SarabunIT๙" w:hAnsi="TH SarabunIT๙" w:cs="TH SarabunIT๙"/>
          <w:noProof/>
          <w:sz w:val="32"/>
          <w:szCs w:val="32"/>
        </w:rPr>
        <w:t>1.0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D7FA8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4D7FA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4D7FA8">
        <w:rPr>
          <w:rFonts w:ascii="TH SarabunIT๙" w:hAnsi="TH SarabunIT๙" w:cs="TH SarabunIT๙"/>
          <w:sz w:val="24"/>
          <w:szCs w:val="32"/>
        </w:rPr>
        <w:tab/>
      </w:r>
      <w:r w:rsidRPr="004D7FA8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4D7FA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4D7FA8">
        <w:rPr>
          <w:rFonts w:ascii="TH SarabunIT๙" w:hAnsi="TH SarabunIT๙" w:cs="TH SarabunIT๙"/>
          <w:sz w:val="24"/>
          <w:szCs w:val="32"/>
        </w:rPr>
        <w:tab/>
      </w:r>
      <w:r w:rsidRPr="004D7FA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4D7FA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4D7FA8">
        <w:rPr>
          <w:rFonts w:ascii="TH SarabunIT๙" w:hAnsi="TH SarabunIT๙" w:cs="TH SarabunIT๙"/>
          <w:sz w:val="24"/>
          <w:szCs w:val="32"/>
        </w:rPr>
        <w:tab/>
      </w:r>
      <w:r w:rsidRPr="004D7FA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4D7FA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D7F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4D7FA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4D7FA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4D7FA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4D7FA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4D7FA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4D7FA8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4D7FA8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4D7FA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4D7FA8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4D7FA8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4D7FA8" w:rsidSect="00551EAC">
      <w:headerReference w:type="default" r:id="rId7"/>
      <w:pgSz w:w="12240" w:h="15840"/>
      <w:pgMar w:top="1440" w:right="1080" w:bottom="1440" w:left="1418" w:header="720" w:footer="720" w:gutter="0"/>
      <w:pgNumType w:start="8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5AB" w:rsidRDefault="005355AB" w:rsidP="00551EAC">
      <w:pPr>
        <w:spacing w:after="0" w:line="240" w:lineRule="auto"/>
      </w:pPr>
      <w:r>
        <w:separator/>
      </w:r>
    </w:p>
  </w:endnote>
  <w:endnote w:type="continuationSeparator" w:id="1">
    <w:p w:rsidR="005355AB" w:rsidRDefault="005355AB" w:rsidP="0055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5AB" w:rsidRDefault="005355AB" w:rsidP="00551EAC">
      <w:pPr>
        <w:spacing w:after="0" w:line="240" w:lineRule="auto"/>
      </w:pPr>
      <w:r>
        <w:separator/>
      </w:r>
    </w:p>
  </w:footnote>
  <w:footnote w:type="continuationSeparator" w:id="1">
    <w:p w:rsidR="005355AB" w:rsidRDefault="005355AB" w:rsidP="0055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7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551EAC" w:rsidRPr="00551EAC" w:rsidRDefault="00551EAC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551EA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551EAC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551EA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551EA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89</w:t>
        </w:r>
        <w:r w:rsidRPr="00551EAC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551EAC" w:rsidRDefault="00551EA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872FD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4D7FA8"/>
    <w:rsid w:val="00513AE8"/>
    <w:rsid w:val="00527864"/>
    <w:rsid w:val="005355AB"/>
    <w:rsid w:val="00541FF4"/>
    <w:rsid w:val="00551EAC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F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D7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D7FA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551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551EAC"/>
  </w:style>
  <w:style w:type="paragraph" w:styleId="ab">
    <w:name w:val="footer"/>
    <w:basedOn w:val="a"/>
    <w:link w:val="ac"/>
    <w:uiPriority w:val="99"/>
    <w:semiHidden/>
    <w:unhideWhenUsed/>
    <w:rsid w:val="00551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551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B159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2018-07-10T08:39:00Z</dcterms:modified>
</cp:coreProperties>
</file>